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A26D60">
      <w:pPr>
        <w:pStyle w:val="a3"/>
        <w:ind w:firstLine="0"/>
      </w:pPr>
      <w:r>
        <w:rPr>
          <w:color w:val="001F5F"/>
        </w:rPr>
        <w:t>2024</w:t>
      </w:r>
      <w:r w:rsidR="00706FC1">
        <w:rPr>
          <w:color w:val="001F5F"/>
          <w:spacing w:val="-2"/>
        </w:rPr>
        <w:t xml:space="preserve"> </w:t>
      </w:r>
      <w:r w:rsidR="00706FC1">
        <w:rPr>
          <w:color w:val="001F5F"/>
        </w:rPr>
        <w:t>–</w:t>
      </w:r>
      <w:r w:rsidR="00706FC1">
        <w:rPr>
          <w:color w:val="001F5F"/>
          <w:spacing w:val="-2"/>
        </w:rPr>
        <w:t xml:space="preserve"> </w:t>
      </w:r>
      <w:r>
        <w:rPr>
          <w:color w:val="001F5F"/>
        </w:rPr>
        <w:t>2025</w:t>
      </w:r>
      <w:r w:rsidR="00706FC1">
        <w:rPr>
          <w:color w:val="001F5F"/>
          <w:spacing w:val="-2"/>
        </w:rPr>
        <w:t xml:space="preserve"> </w:t>
      </w:r>
      <w:r w:rsidR="00706FC1">
        <w:rPr>
          <w:color w:val="001F5F"/>
        </w:rPr>
        <w:t>учебный</w:t>
      </w:r>
      <w:r w:rsidR="00706FC1">
        <w:rPr>
          <w:color w:val="001F5F"/>
          <w:spacing w:val="-2"/>
        </w:rPr>
        <w:t xml:space="preserve"> </w:t>
      </w:r>
      <w:r w:rsidR="00706FC1"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:rsidTr="005210AD">
        <w:trPr>
          <w:trHeight w:val="513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 w:rsidP="005210AD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706FC1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5210AD">
        <w:trPr>
          <w:trHeight w:val="31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706FC1" w:rsidP="005210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</w:p>
        </w:tc>
      </w:tr>
      <w:tr w:rsidR="00A609E0">
        <w:trPr>
          <w:trHeight w:val="3866"/>
        </w:trPr>
        <w:tc>
          <w:tcPr>
            <w:tcW w:w="2548" w:type="dxa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A609E0" w:rsidRDefault="00A609E0" w:rsidP="00A609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Default="00A609E0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706FC1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706FC1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На уровне среднего общего образования предполагается расширение задач по следующим параметрам: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освоение систематических знаний об истории России и всеобщей истории XX—XXI вв.;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— настоящее — будущее»;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работа с комплексами источников исторической и социальной информации, развитие учебно-проектной деятельности; в углубленных курсах — приобретение первичного опыта исследовательской деятельности;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развитие практики применения знаний и умений в социальной среде, общественной деятельности, межкультурном общении;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 углубленных курсах — элементы ориентации на продолжение образования в образовательных организациях высшего образования гуманитарного профиля.</w:t>
            </w:r>
          </w:p>
          <w:p w:rsidR="005210AD" w:rsidRDefault="00A609E0" w:rsidP="005210AD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 xml:space="preserve">Программа составлена с учетом количества часов, отводимого на изучение предмета «История» учебным планом гуманитарного профиля на углубленном уровне в 10—11 классах. 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5210AD">
        <w:trPr>
          <w:trHeight w:val="622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A609E0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706FC1" w:rsidP="005210AD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гуманитарного профиля на углубленном уровне в 10—11 классах. </w:t>
            </w:r>
          </w:p>
        </w:tc>
      </w:tr>
      <w:tr w:rsidR="00CF19C2">
        <w:trPr>
          <w:trHeight w:val="303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706FC1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706FC1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706FC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5210AD">
        <w:trPr>
          <w:trHeight w:val="14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706FC1" w:rsidP="005210AD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CF19C2" w:rsidTr="005210AD">
        <w:trPr>
          <w:trHeight w:val="495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5210AD" w:rsidRDefault="00706FC1" w:rsidP="005210AD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</w:t>
            </w:r>
          </w:p>
          <w:p w:rsidR="00CF19C2" w:rsidRDefault="00CF19C2" w:rsidP="005210AD">
            <w:pPr>
              <w:pStyle w:val="TableParagraph"/>
              <w:tabs>
                <w:tab w:val="left" w:pos="828"/>
              </w:tabs>
              <w:spacing w:before="1" w:line="257" w:lineRule="exact"/>
              <w:ind w:left="827"/>
              <w:jc w:val="both"/>
              <w:rPr>
                <w:sz w:val="24"/>
              </w:rPr>
            </w:pPr>
          </w:p>
        </w:tc>
      </w:tr>
      <w:tr w:rsidR="00CF19C2">
        <w:trPr>
          <w:trHeight w:val="22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706FC1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706FC1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</w:tc>
      </w:tr>
      <w:tr w:rsidR="00CF19C2">
        <w:trPr>
          <w:trHeight w:val="193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706FC1" w:rsidP="00A26D60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A26D60">
              <w:rPr>
                <w:b/>
                <w:spacing w:val="-1"/>
                <w:sz w:val="24"/>
              </w:rPr>
              <w:t>и защиты Родины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программа учебного предмета «Основы безопасности </w:t>
            </w:r>
            <w:r w:rsidR="00A26D60">
              <w:rPr>
                <w:sz w:val="24"/>
              </w:rPr>
              <w:t>и защиты Родины</w:t>
            </w:r>
            <w:r>
              <w:rPr>
                <w:sz w:val="24"/>
              </w:rPr>
              <w:t>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 w:rsidR="00A26D60">
              <w:rPr>
                <w:sz w:val="24"/>
              </w:rPr>
              <w:t>и защиты Родины</w:t>
            </w:r>
            <w:r>
              <w:rPr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 w:rsidR="00A26D60">
              <w:rPr>
                <w:sz w:val="24"/>
              </w:rPr>
              <w:t>ОБЗР</w:t>
            </w:r>
            <w:r>
              <w:rPr>
                <w:sz w:val="24"/>
              </w:rPr>
              <w:t>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</w:t>
            </w:r>
            <w:r w:rsidR="00A26D60">
              <w:rPr>
                <w:sz w:val="24"/>
              </w:rPr>
              <w:t>ю изучения учебного предмета ОБЗР</w:t>
            </w:r>
            <w:r w:rsidRPr="00A609E0">
              <w:rPr>
                <w:sz w:val="24"/>
              </w:rPr>
              <w:t xml:space="preserve">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В целях обеспечения преемственности </w:t>
            </w:r>
            <w:r w:rsidR="00A26D60">
              <w:rPr>
                <w:sz w:val="24"/>
              </w:rPr>
              <w:t>в изучении учебного предмета ОБЗР</w:t>
            </w:r>
            <w:r w:rsidRPr="00A609E0">
              <w:rPr>
                <w:sz w:val="24"/>
              </w:rPr>
              <w:t xml:space="preserve">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A609E0" w:rsidRPr="00A609E0" w:rsidRDefault="00A26D6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В программе ОБЗР</w:t>
            </w:r>
            <w:r w:rsidR="00A609E0" w:rsidRPr="00A609E0">
              <w:rPr>
                <w:sz w:val="24"/>
              </w:rPr>
              <w:t xml:space="preserve"> </w:t>
            </w:r>
            <w:r>
              <w:rPr>
                <w:sz w:val="24"/>
              </w:rPr>
              <w:t>содержание учебного предмета ОБЗР</w:t>
            </w:r>
            <w:r w:rsidR="00A609E0" w:rsidRPr="00A609E0">
              <w:rPr>
                <w:sz w:val="24"/>
              </w:rPr>
              <w:t xml:space="preserve">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№3 «Безопасность на транспорте»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Модуль №10 «Взаимодействие личности, общества и государства в обеспечении безопасности жизни и </w:t>
            </w:r>
            <w:r w:rsidRPr="00A609E0">
              <w:rPr>
                <w:sz w:val="24"/>
              </w:rPr>
              <w:lastRenderedPageBreak/>
              <w:t>здоровья населения».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</w:t>
            </w:r>
            <w:r w:rsidR="00A26D60">
              <w:rPr>
                <w:sz w:val="24"/>
              </w:rPr>
              <w:t>а изучение учебного предмета ОБЗР</w:t>
            </w:r>
            <w:bookmarkStart w:id="0" w:name="_GoBack"/>
            <w:bookmarkEnd w:id="0"/>
            <w:r w:rsidRPr="00A609E0">
              <w:rPr>
                <w:sz w:val="24"/>
              </w:rPr>
              <w:t xml:space="preserve"> на уровне среднего общего образования отводится 68 часов (1 час в неделю) в 10—11 классах.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</w:tc>
      </w:tr>
      <w:tr w:rsidR="00A609E0" w:rsidTr="005210AD">
        <w:trPr>
          <w:trHeight w:val="982"/>
        </w:trPr>
        <w:tc>
          <w:tcPr>
            <w:tcW w:w="2548" w:type="dxa"/>
          </w:tcPr>
          <w:p w:rsidR="00A609E0" w:rsidRPr="00A609E0" w:rsidRDefault="00A609E0">
            <w:pPr>
              <w:pStyle w:val="TableParagraph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по иностранному (английскому) языку (базовый уровень) 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г 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обучения и воспитания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Рабочая программа предмета «Второй иностранный язык (английский)» для гуманитарного профиля реализуется на основе УМК «Английский в фокусе» ("</w:t>
            </w:r>
            <w:proofErr w:type="spellStart"/>
            <w:r w:rsidRPr="00A609E0">
              <w:rPr>
                <w:sz w:val="24"/>
              </w:rPr>
              <w:t>Spotlight</w:t>
            </w:r>
            <w:proofErr w:type="spellEnd"/>
            <w:r w:rsidRPr="00A609E0">
              <w:rPr>
                <w:sz w:val="24"/>
              </w:rPr>
              <w:t xml:space="preserve">") для 10-11 классов общеобразовательных </w:t>
            </w:r>
            <w:r w:rsidRPr="00A609E0">
              <w:rPr>
                <w:sz w:val="24"/>
              </w:rPr>
              <w:lastRenderedPageBreak/>
              <w:t xml:space="preserve">учреждений (авторы О.В. Афанасьева, Д. Дули 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</w:t>
            </w:r>
            <w:proofErr w:type="spellStart"/>
            <w:r w:rsidRPr="00A609E0">
              <w:rPr>
                <w:sz w:val="24"/>
              </w:rPr>
              <w:t>аудировании</w:t>
            </w:r>
            <w:proofErr w:type="spellEnd"/>
            <w:r w:rsidRPr="00A609E0">
              <w:rPr>
                <w:sz w:val="24"/>
              </w:rPr>
              <w:t>, чтении, письме и говорении, соответствующего уровню В1/В2.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</w:p>
        </w:tc>
      </w:tr>
      <w:tr w:rsidR="00A609E0">
        <w:trPr>
          <w:trHeight w:val="1932"/>
        </w:trPr>
        <w:tc>
          <w:tcPr>
            <w:tcW w:w="2548" w:type="dxa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30"/>
              </w:rPr>
            </w:pPr>
          </w:p>
          <w:p w:rsidR="00A609E0" w:rsidRDefault="00A609E0" w:rsidP="00A609E0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5210AD" w:rsidRDefault="00A609E0" w:rsidP="005210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элементы логики включаются в содержание всех названных выше курсов. 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</w:p>
        </w:tc>
      </w:tr>
      <w:tr w:rsidR="00A609E0">
        <w:trPr>
          <w:trHeight w:val="1932"/>
        </w:trPr>
        <w:tc>
          <w:tcPr>
            <w:tcW w:w="2548" w:type="dxa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2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Информатика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A609E0" w:rsidRDefault="00A609E0" w:rsidP="00B61E9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B61E98">
        <w:trPr>
          <w:trHeight w:val="1932"/>
        </w:trPr>
        <w:tc>
          <w:tcPr>
            <w:tcW w:w="2548" w:type="dxa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8"/>
              </w:rPr>
            </w:pPr>
          </w:p>
          <w:p w:rsidR="00B61E98" w:rsidRDefault="00B61E98" w:rsidP="00B61E98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B61E98" w:rsidRDefault="00B61E98" w:rsidP="00B61E9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</w:p>
        </w:tc>
      </w:tr>
      <w:tr w:rsidR="00B61E98">
        <w:trPr>
          <w:trHeight w:val="1932"/>
        </w:trPr>
        <w:tc>
          <w:tcPr>
            <w:tcW w:w="2548" w:type="dxa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spacing w:before="1"/>
              <w:rPr>
                <w:b/>
                <w:sz w:val="32"/>
              </w:rPr>
            </w:pPr>
          </w:p>
          <w:p w:rsidR="00B61E98" w:rsidRDefault="00B61E98" w:rsidP="00B61E98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 w:rsidRPr="00B61E98">
              <w:rPr>
                <w:spacing w:val="-11"/>
                <w:sz w:val="24"/>
              </w:rPr>
              <w:t>федеральной рабочей программы по учебному предмету «Биология»</w:t>
            </w:r>
            <w:r>
              <w:rPr>
                <w:spacing w:val="-11"/>
                <w:sz w:val="24"/>
              </w:rPr>
              <w:t xml:space="preserve">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61E98" w:rsidRP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      </w:r>
          </w:p>
          <w:p w:rsidR="00B61E98" w:rsidRDefault="00B61E98" w:rsidP="005210AD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 к изучению биологии, согласно которым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биологии; актуализируются знания обучающихся по ботанике, зоологии, анатомии, физиологии человека В 11 классе изучаются эволюционное учение, основы экологии и учение о биосфере.</w:t>
            </w:r>
          </w:p>
        </w:tc>
      </w:tr>
      <w:tr w:rsidR="00B61E98">
        <w:trPr>
          <w:trHeight w:val="1932"/>
        </w:trPr>
        <w:tc>
          <w:tcPr>
            <w:tcW w:w="2548" w:type="dxa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</w:rPr>
            </w:pPr>
          </w:p>
          <w:p w:rsidR="00B61E98" w:rsidRDefault="00B61E98" w:rsidP="00B61E98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B61E98" w:rsidRDefault="00B61E98" w:rsidP="00B61E9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B61E98" w:rsidRDefault="00B61E98" w:rsidP="005210A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</w:p>
        </w:tc>
      </w:tr>
      <w:tr w:rsidR="007508F6">
        <w:trPr>
          <w:trHeight w:val="1932"/>
        </w:trPr>
        <w:tc>
          <w:tcPr>
            <w:tcW w:w="2548" w:type="dxa"/>
          </w:tcPr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34"/>
              </w:rPr>
            </w:pPr>
          </w:p>
          <w:p w:rsidR="007508F6" w:rsidRDefault="007508F6" w:rsidP="007508F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7508F6" w:rsidRDefault="007508F6" w:rsidP="007508F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среднего общего образования, </w:t>
            </w:r>
            <w:r w:rsidR="001E3E1F">
              <w:rPr>
                <w:sz w:val="24"/>
              </w:rPr>
              <w:t xml:space="preserve">федеральной рабочей программы по учебному предмету «Химия», </w:t>
            </w:r>
            <w:r>
              <w:rPr>
                <w:sz w:val="24"/>
              </w:rPr>
              <w:t>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7508F6" w:rsidRDefault="007508F6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воспитания и развития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 w:rsidR="001E3E1F">
              <w:rPr>
                <w:spacing w:val="1"/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классов. Также </w:t>
            </w:r>
            <w:r w:rsidR="001E3E1F">
              <w:rPr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 w:rsidR="001E3E1F">
              <w:rPr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1E3E1F" w:rsidRDefault="001E3E1F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</w:p>
        </w:tc>
      </w:tr>
      <w:tr w:rsidR="004F54E8" w:rsidTr="004F54E8">
        <w:trPr>
          <w:trHeight w:val="557"/>
        </w:trPr>
        <w:tc>
          <w:tcPr>
            <w:tcW w:w="2548" w:type="dxa"/>
          </w:tcPr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F54E8" w:rsidRDefault="004F54E8" w:rsidP="004F54E8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4F54E8" w:rsidRDefault="004F54E8" w:rsidP="004F54E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4F54E8" w:rsidRDefault="004F54E8" w:rsidP="004F54E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4F54E8" w:rsidRDefault="004F54E8" w:rsidP="004F54E8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4F54E8" w:rsidRDefault="004F54E8" w:rsidP="004F54E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4F54E8" w:rsidTr="004F54E8">
        <w:trPr>
          <w:trHeight w:val="557"/>
        </w:trPr>
        <w:tc>
          <w:tcPr>
            <w:tcW w:w="2548" w:type="dxa"/>
          </w:tcPr>
          <w:p w:rsidR="004F54E8" w:rsidRDefault="004F54E8" w:rsidP="004F54E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Физическая культура</w:t>
            </w:r>
          </w:p>
        </w:tc>
        <w:tc>
          <w:tcPr>
            <w:tcW w:w="11766" w:type="dxa"/>
          </w:tcPr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 w:rsidR="00E93601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4F54E8" w:rsidRDefault="004F54E8" w:rsidP="00F05742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Вариативные модули рабочей прогр</w:t>
            </w:r>
            <w:r w:rsidR="00F05742"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 w:rsidP="00F05742">
      <w:pPr>
        <w:spacing w:line="255" w:lineRule="exact"/>
      </w:pPr>
    </w:p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1E3E1F"/>
    <w:rsid w:val="00420335"/>
    <w:rsid w:val="004F54E8"/>
    <w:rsid w:val="005210AD"/>
    <w:rsid w:val="006A3177"/>
    <w:rsid w:val="00706FC1"/>
    <w:rsid w:val="007508F6"/>
    <w:rsid w:val="00A26D60"/>
    <w:rsid w:val="00A609E0"/>
    <w:rsid w:val="00B61E98"/>
    <w:rsid w:val="00CF19C2"/>
    <w:rsid w:val="00E93601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F40D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4791</Words>
  <Characters>27315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Administrator</cp:lastModifiedBy>
  <cp:revision>12</cp:revision>
  <dcterms:created xsi:type="dcterms:W3CDTF">2023-09-07T16:54:00Z</dcterms:created>
  <dcterms:modified xsi:type="dcterms:W3CDTF">2024-09-12T14:56:00Z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